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FF01D" w14:textId="77777777" w:rsidR="0044047C" w:rsidRPr="004D2853" w:rsidRDefault="0044047C" w:rsidP="0044047C">
      <w:pPr>
        <w:jc w:val="center"/>
        <w:rPr>
          <w:rFonts w:ascii="Times New Roman" w:hAnsi="Times New Roman" w:cs="Times New Roman"/>
          <w:b/>
          <w:bCs/>
        </w:rPr>
      </w:pPr>
      <w:r w:rsidRPr="004D2853">
        <w:rPr>
          <w:rFonts w:ascii="Times New Roman" w:hAnsi="Times New Roman" w:cs="Times New Roman"/>
          <w:b/>
          <w:bCs/>
        </w:rPr>
        <w:t>ASCC Arts and Humanities Subcommittee 1</w:t>
      </w:r>
    </w:p>
    <w:p w14:paraId="31CB5809" w14:textId="21681728" w:rsidR="0044047C" w:rsidRPr="004D2853" w:rsidRDefault="007F6665" w:rsidP="0044047C">
      <w:pPr>
        <w:jc w:val="center"/>
        <w:rPr>
          <w:rFonts w:ascii="Times New Roman" w:hAnsi="Times New Roman" w:cs="Times New Roman"/>
        </w:rPr>
      </w:pPr>
      <w:r>
        <w:rPr>
          <w:rFonts w:ascii="Times New Roman" w:hAnsi="Times New Roman" w:cs="Times New Roman"/>
        </w:rPr>
        <w:t>Approved</w:t>
      </w:r>
      <w:r w:rsidR="0044047C" w:rsidRPr="004D2853">
        <w:rPr>
          <w:rFonts w:ascii="Times New Roman" w:hAnsi="Times New Roman" w:cs="Times New Roman"/>
        </w:rPr>
        <w:t xml:space="preserve"> Minutes</w:t>
      </w:r>
    </w:p>
    <w:p w14:paraId="60FD2064" w14:textId="078F043D" w:rsidR="0044047C" w:rsidRPr="004D2853" w:rsidRDefault="0044047C" w:rsidP="0044047C">
      <w:pPr>
        <w:rPr>
          <w:rFonts w:ascii="Times New Roman" w:hAnsi="Times New Roman" w:cs="Times New Roman"/>
        </w:rPr>
      </w:pPr>
      <w:r w:rsidRPr="004D2853">
        <w:rPr>
          <w:rFonts w:ascii="Times New Roman" w:hAnsi="Times New Roman" w:cs="Times New Roman"/>
        </w:rPr>
        <w:t>Tuesday, November 25</w:t>
      </w:r>
      <w:r w:rsidRPr="004D2853">
        <w:rPr>
          <w:rFonts w:ascii="Times New Roman" w:hAnsi="Times New Roman" w:cs="Times New Roman"/>
          <w:vertAlign w:val="superscript"/>
        </w:rPr>
        <w:t>th</w:t>
      </w:r>
      <w:r w:rsidRPr="004D2853">
        <w:rPr>
          <w:rFonts w:ascii="Times New Roman" w:hAnsi="Times New Roman" w:cs="Times New Roman"/>
        </w:rPr>
        <w:t>, 2025</w:t>
      </w:r>
      <w:r w:rsidRPr="004D2853">
        <w:rPr>
          <w:rFonts w:ascii="Times New Roman" w:hAnsi="Times New Roman" w:cs="Times New Roman"/>
        </w:rPr>
        <w:tab/>
      </w:r>
      <w:r w:rsidRPr="004D2853">
        <w:rPr>
          <w:rFonts w:ascii="Times New Roman" w:hAnsi="Times New Roman" w:cs="Times New Roman"/>
        </w:rPr>
        <w:tab/>
      </w:r>
      <w:r w:rsidRPr="004D2853">
        <w:rPr>
          <w:rFonts w:ascii="Times New Roman" w:hAnsi="Times New Roman" w:cs="Times New Roman"/>
        </w:rPr>
        <w:tab/>
      </w:r>
      <w:r w:rsidRPr="004D2853">
        <w:rPr>
          <w:rFonts w:ascii="Times New Roman" w:hAnsi="Times New Roman" w:cs="Times New Roman"/>
        </w:rPr>
        <w:tab/>
      </w:r>
      <w:r w:rsidRPr="004D2853">
        <w:rPr>
          <w:rFonts w:ascii="Times New Roman" w:hAnsi="Times New Roman" w:cs="Times New Roman"/>
        </w:rPr>
        <w:tab/>
        <w:t xml:space="preserve">                  3:30PM – 5:00PM </w:t>
      </w:r>
    </w:p>
    <w:p w14:paraId="69D09556" w14:textId="77777777" w:rsidR="0044047C" w:rsidRPr="004D2853" w:rsidRDefault="0044047C" w:rsidP="0044047C">
      <w:pPr>
        <w:rPr>
          <w:rFonts w:ascii="Times New Roman" w:hAnsi="Times New Roman" w:cs="Times New Roman"/>
        </w:rPr>
      </w:pPr>
      <w:r w:rsidRPr="004D2853">
        <w:rPr>
          <w:rFonts w:ascii="Times New Roman" w:hAnsi="Times New Roman" w:cs="Times New Roman"/>
        </w:rPr>
        <w:t>Zoom</w:t>
      </w:r>
    </w:p>
    <w:p w14:paraId="01FDEB7F" w14:textId="68D0FF12" w:rsidR="0044047C" w:rsidRPr="004D2853" w:rsidRDefault="0044047C" w:rsidP="0044047C">
      <w:pPr>
        <w:rPr>
          <w:rFonts w:ascii="Times New Roman" w:hAnsi="Times New Roman" w:cs="Times New Roman"/>
        </w:rPr>
      </w:pPr>
      <w:r w:rsidRPr="004D2853">
        <w:rPr>
          <w:rFonts w:ascii="Times New Roman" w:hAnsi="Times New Roman" w:cs="Times New Roman"/>
          <w:b/>
          <w:bCs/>
        </w:rPr>
        <w:t>Attendees</w:t>
      </w:r>
      <w:r w:rsidRPr="004D2853">
        <w:rPr>
          <w:rFonts w:ascii="Times New Roman" w:hAnsi="Times New Roman" w:cs="Times New Roman"/>
        </w:rPr>
        <w:t>: Beecher, Bitters, Clark, Hedgecoth, Neff, Sims, Vankeerbergen</w:t>
      </w:r>
    </w:p>
    <w:p w14:paraId="05402628" w14:textId="77777777" w:rsidR="0044047C" w:rsidRPr="004D2853" w:rsidRDefault="0044047C" w:rsidP="0044047C">
      <w:pPr>
        <w:rPr>
          <w:rFonts w:ascii="Times New Roman" w:hAnsi="Times New Roman" w:cs="Times New Roman"/>
          <w:b/>
          <w:bCs/>
        </w:rPr>
      </w:pPr>
      <w:r w:rsidRPr="004D2853">
        <w:rPr>
          <w:rFonts w:ascii="Times New Roman" w:hAnsi="Times New Roman" w:cs="Times New Roman"/>
          <w:b/>
          <w:bCs/>
        </w:rPr>
        <w:t>Agenda</w:t>
      </w:r>
    </w:p>
    <w:p w14:paraId="48A526B8" w14:textId="77777777" w:rsidR="0044047C" w:rsidRPr="004D2853" w:rsidRDefault="0044047C" w:rsidP="0044047C">
      <w:pPr>
        <w:pStyle w:val="ListParagraph"/>
        <w:numPr>
          <w:ilvl w:val="0"/>
          <w:numId w:val="3"/>
        </w:numPr>
        <w:rPr>
          <w:rFonts w:ascii="Times New Roman" w:hAnsi="Times New Roman" w:cs="Times New Roman"/>
        </w:rPr>
      </w:pPr>
      <w:r w:rsidRPr="004D2853">
        <w:rPr>
          <w:rFonts w:ascii="Times New Roman" w:hAnsi="Times New Roman" w:cs="Times New Roman"/>
        </w:rPr>
        <w:t>Approval of 11-04-2025 minutes</w:t>
      </w:r>
    </w:p>
    <w:p w14:paraId="6AA80AA5" w14:textId="562C4360" w:rsidR="0044047C" w:rsidRPr="004D2853" w:rsidRDefault="004D2853" w:rsidP="0044047C">
      <w:pPr>
        <w:pStyle w:val="ListParagraph"/>
        <w:numPr>
          <w:ilvl w:val="1"/>
          <w:numId w:val="3"/>
        </w:numPr>
        <w:rPr>
          <w:rFonts w:ascii="Times New Roman" w:hAnsi="Times New Roman" w:cs="Times New Roman"/>
        </w:rPr>
      </w:pPr>
      <w:r w:rsidRPr="004D2853">
        <w:rPr>
          <w:rFonts w:ascii="Times New Roman" w:hAnsi="Times New Roman" w:cs="Times New Roman"/>
        </w:rPr>
        <w:t xml:space="preserve">Sims, Clark; unanimously approved. </w:t>
      </w:r>
    </w:p>
    <w:p w14:paraId="02CB3884" w14:textId="77777777" w:rsidR="0044047C" w:rsidRPr="004D2853" w:rsidRDefault="0044047C" w:rsidP="0044047C">
      <w:pPr>
        <w:pStyle w:val="ListParagraph"/>
        <w:numPr>
          <w:ilvl w:val="0"/>
          <w:numId w:val="3"/>
        </w:numPr>
        <w:rPr>
          <w:rFonts w:ascii="Times New Roman" w:hAnsi="Times New Roman" w:cs="Times New Roman"/>
        </w:rPr>
      </w:pPr>
      <w:r w:rsidRPr="004D2853">
        <w:rPr>
          <w:rFonts w:ascii="Times New Roman" w:hAnsi="Times New Roman" w:cs="Times New Roman"/>
        </w:rPr>
        <w:t>Philosophy 3341- new course</w:t>
      </w:r>
    </w:p>
    <w:p w14:paraId="5139B134" w14:textId="2C1889CE" w:rsidR="0044047C" w:rsidRPr="004D2853" w:rsidRDefault="0044047C" w:rsidP="0044047C">
      <w:pPr>
        <w:pStyle w:val="ListParagraph"/>
        <w:numPr>
          <w:ilvl w:val="1"/>
          <w:numId w:val="3"/>
        </w:numPr>
        <w:rPr>
          <w:rFonts w:ascii="Times New Roman" w:hAnsi="Times New Roman" w:cs="Times New Roman"/>
        </w:rPr>
      </w:pPr>
      <w:r w:rsidRPr="004D2853">
        <w:rPr>
          <w:rFonts w:ascii="Times New Roman" w:hAnsi="Times New Roman" w:cs="Times New Roman"/>
          <w:i/>
          <w:iCs/>
        </w:rPr>
        <w:t>Recommendation</w:t>
      </w:r>
      <w:r w:rsidRPr="004D2853">
        <w:rPr>
          <w:rFonts w:ascii="Times New Roman" w:hAnsi="Times New Roman" w:cs="Times New Roman"/>
        </w:rPr>
        <w:t>: The Subcommittee notes that the SLDS statement appears twice in the syllabus and recommends removing the version</w:t>
      </w:r>
      <w:r w:rsidR="004D2853" w:rsidRPr="004D2853">
        <w:rPr>
          <w:rFonts w:ascii="Times New Roman" w:hAnsi="Times New Roman" w:cs="Times New Roman"/>
        </w:rPr>
        <w:t xml:space="preserve"> </w:t>
      </w:r>
      <w:proofErr w:type="gramStart"/>
      <w:r w:rsidR="004D2853" w:rsidRPr="004D2853">
        <w:rPr>
          <w:rFonts w:ascii="Times New Roman" w:hAnsi="Times New Roman" w:cs="Times New Roman"/>
        </w:rPr>
        <w:t>on</w:t>
      </w:r>
      <w:proofErr w:type="gramEnd"/>
      <w:r w:rsidR="004D2853" w:rsidRPr="004D2853">
        <w:rPr>
          <w:rFonts w:ascii="Times New Roman" w:hAnsi="Times New Roman" w:cs="Times New Roman"/>
        </w:rPr>
        <w:t xml:space="preserve"> pp. 6-7, as it is not the most recent version of the statement</w:t>
      </w:r>
      <w:r w:rsidRPr="004D2853">
        <w:rPr>
          <w:rFonts w:ascii="Times New Roman" w:hAnsi="Times New Roman" w:cs="Times New Roman"/>
        </w:rPr>
        <w:t>.</w:t>
      </w:r>
    </w:p>
    <w:p w14:paraId="4FBBCFA9" w14:textId="131E7BF9" w:rsidR="0044047C" w:rsidRPr="004D2853" w:rsidRDefault="0044047C" w:rsidP="0044047C">
      <w:pPr>
        <w:pStyle w:val="ListParagraph"/>
        <w:numPr>
          <w:ilvl w:val="1"/>
          <w:numId w:val="3"/>
        </w:numPr>
        <w:rPr>
          <w:rFonts w:ascii="Times New Roman" w:hAnsi="Times New Roman" w:cs="Times New Roman"/>
        </w:rPr>
      </w:pPr>
      <w:r w:rsidRPr="004D2853">
        <w:rPr>
          <w:rFonts w:ascii="Times New Roman" w:hAnsi="Times New Roman" w:cs="Times New Roman"/>
          <w:i/>
          <w:iCs/>
        </w:rPr>
        <w:t>Recommendation</w:t>
      </w:r>
      <w:r w:rsidRPr="004D2853">
        <w:rPr>
          <w:rFonts w:ascii="Times New Roman" w:hAnsi="Times New Roman" w:cs="Times New Roman"/>
        </w:rPr>
        <w:t xml:space="preserve">: The Subcommittee notes that the syllabus </w:t>
      </w:r>
      <w:r w:rsidR="004D2853" w:rsidRPr="004D2853">
        <w:rPr>
          <w:rFonts w:ascii="Times New Roman" w:hAnsi="Times New Roman" w:cs="Times New Roman"/>
        </w:rPr>
        <w:t xml:space="preserve">(pp. 6, 7-8) </w:t>
      </w:r>
      <w:r w:rsidRPr="004D2853">
        <w:rPr>
          <w:rFonts w:ascii="Times New Roman" w:hAnsi="Times New Roman" w:cs="Times New Roman"/>
        </w:rPr>
        <w:t xml:space="preserve">includes two academic misconduct statements and recommends removing one to avoid redundancy. </w:t>
      </w:r>
    </w:p>
    <w:p w14:paraId="2B4B6E24" w14:textId="0CF314D5" w:rsidR="0044047C" w:rsidRPr="004D2853" w:rsidRDefault="0044047C" w:rsidP="0044047C">
      <w:pPr>
        <w:pStyle w:val="ListParagraph"/>
        <w:numPr>
          <w:ilvl w:val="1"/>
          <w:numId w:val="3"/>
        </w:numPr>
        <w:rPr>
          <w:rFonts w:ascii="Times New Roman" w:hAnsi="Times New Roman" w:cs="Times New Roman"/>
        </w:rPr>
      </w:pPr>
      <w:r w:rsidRPr="004D2853">
        <w:rPr>
          <w:rFonts w:ascii="Times New Roman" w:hAnsi="Times New Roman" w:cs="Times New Roman"/>
          <w:i/>
          <w:iCs/>
        </w:rPr>
        <w:t>Recommendation</w:t>
      </w:r>
      <w:r w:rsidRPr="004D2853">
        <w:rPr>
          <w:rFonts w:ascii="Times New Roman" w:hAnsi="Times New Roman" w:cs="Times New Roman"/>
        </w:rPr>
        <w:t xml:space="preserve">: The Subcommittee recommends that the department ensure the links included in the Religious Accommodations statement </w:t>
      </w:r>
      <w:r w:rsidR="004D2853" w:rsidRPr="004D2853">
        <w:rPr>
          <w:rFonts w:ascii="Times New Roman" w:hAnsi="Times New Roman" w:cs="Times New Roman"/>
        </w:rPr>
        <w:t xml:space="preserve">in the syllabus (p. 8) </w:t>
      </w:r>
      <w:r w:rsidRPr="004D2853">
        <w:rPr>
          <w:rFonts w:ascii="Times New Roman" w:hAnsi="Times New Roman" w:cs="Times New Roman"/>
        </w:rPr>
        <w:t>function as hyperlinks.</w:t>
      </w:r>
    </w:p>
    <w:p w14:paraId="0D72232B" w14:textId="5023D510" w:rsidR="0044047C" w:rsidRPr="004D2853" w:rsidRDefault="0044047C" w:rsidP="0044047C">
      <w:pPr>
        <w:pStyle w:val="ListParagraph"/>
        <w:numPr>
          <w:ilvl w:val="1"/>
          <w:numId w:val="3"/>
        </w:numPr>
        <w:rPr>
          <w:rFonts w:ascii="Times New Roman" w:hAnsi="Times New Roman" w:cs="Times New Roman"/>
        </w:rPr>
      </w:pPr>
      <w:r w:rsidRPr="004D2853">
        <w:rPr>
          <w:rFonts w:ascii="Times New Roman" w:hAnsi="Times New Roman" w:cs="Times New Roman"/>
          <w:i/>
          <w:iCs/>
        </w:rPr>
        <w:t>Recommendation</w:t>
      </w:r>
      <w:r w:rsidRPr="004D2853">
        <w:rPr>
          <w:rFonts w:ascii="Times New Roman" w:hAnsi="Times New Roman" w:cs="Times New Roman"/>
        </w:rPr>
        <w:t xml:space="preserve">: The Subcommittee recommends removing the reference to the OSU grade scheme from the syllabus (p. </w:t>
      </w:r>
      <w:r w:rsidR="00C852F1">
        <w:rPr>
          <w:rFonts w:ascii="Times New Roman" w:hAnsi="Times New Roman" w:cs="Times New Roman"/>
        </w:rPr>
        <w:t>10</w:t>
      </w:r>
      <w:r w:rsidRPr="004D2853">
        <w:rPr>
          <w:rFonts w:ascii="Times New Roman" w:hAnsi="Times New Roman" w:cs="Times New Roman"/>
        </w:rPr>
        <w:t>), as OSU does not have a standardized grading scale and instructors are free to select a grading scheme which best suits the needs of their course.</w:t>
      </w:r>
    </w:p>
    <w:p w14:paraId="4412F8FB" w14:textId="67A08E2D" w:rsidR="0044047C" w:rsidRPr="004D2853" w:rsidRDefault="0044047C" w:rsidP="0044047C">
      <w:pPr>
        <w:pStyle w:val="ListParagraph"/>
        <w:numPr>
          <w:ilvl w:val="1"/>
          <w:numId w:val="3"/>
        </w:numPr>
        <w:rPr>
          <w:rFonts w:ascii="Times New Roman" w:hAnsi="Times New Roman" w:cs="Times New Roman"/>
        </w:rPr>
      </w:pPr>
      <w:r w:rsidRPr="004D2853">
        <w:rPr>
          <w:rFonts w:ascii="Times New Roman" w:hAnsi="Times New Roman" w:cs="Times New Roman"/>
        </w:rPr>
        <w:t xml:space="preserve">Beecher, Sims; unanimously approved with </w:t>
      </w:r>
      <w:r w:rsidRPr="004D2853">
        <w:rPr>
          <w:rFonts w:ascii="Times New Roman" w:hAnsi="Times New Roman" w:cs="Times New Roman"/>
          <w:i/>
          <w:iCs/>
        </w:rPr>
        <w:t>four recommendations</w:t>
      </w:r>
      <w:r w:rsidRPr="004D2853">
        <w:rPr>
          <w:rFonts w:ascii="Times New Roman" w:hAnsi="Times New Roman" w:cs="Times New Roman"/>
        </w:rPr>
        <w:t xml:space="preserve">. </w:t>
      </w:r>
    </w:p>
    <w:p w14:paraId="4943C0FF" w14:textId="77777777" w:rsidR="0044047C" w:rsidRPr="004D2853" w:rsidRDefault="0044047C" w:rsidP="0044047C">
      <w:pPr>
        <w:pStyle w:val="ListParagraph"/>
        <w:numPr>
          <w:ilvl w:val="0"/>
          <w:numId w:val="3"/>
        </w:numPr>
        <w:rPr>
          <w:rFonts w:ascii="Times New Roman" w:hAnsi="Times New Roman" w:cs="Times New Roman"/>
        </w:rPr>
      </w:pPr>
      <w:r w:rsidRPr="004D2853">
        <w:rPr>
          <w:rFonts w:ascii="Times New Roman" w:hAnsi="Times New Roman" w:cs="Times New Roman"/>
        </w:rPr>
        <w:t>Jewish Studies/Yiddish 3241 – existing course with GEL Cultures and Ideas and Diversity: Global Studies AND GEN Foundations: Historical and Cultural Studies requesting a change from the 2000-level to the 3000-level and requesting to remove GEN Foundation: Historical and Cultural Studies and add GEN Theme: Traditions, Cultures, and Transformations.</w:t>
      </w:r>
    </w:p>
    <w:p w14:paraId="17AC1C58" w14:textId="70D12D56" w:rsidR="004D5629" w:rsidRPr="004D2853" w:rsidRDefault="004D5629" w:rsidP="0044047C">
      <w:pPr>
        <w:pStyle w:val="ListParagraph"/>
        <w:numPr>
          <w:ilvl w:val="1"/>
          <w:numId w:val="3"/>
        </w:numPr>
        <w:rPr>
          <w:rFonts w:ascii="Times New Roman" w:hAnsi="Times New Roman" w:cs="Times New Roman"/>
        </w:rPr>
      </w:pPr>
      <w:r w:rsidRPr="004D2853">
        <w:rPr>
          <w:rFonts w:ascii="Times New Roman" w:hAnsi="Times New Roman" w:cs="Times New Roman"/>
        </w:rPr>
        <w:t xml:space="preserve">Comment: The Subcommittee notes that some of the course content may present accessibility challenges (e.g., links to websites in the course calendar). Beginning in April 2026, </w:t>
      </w:r>
      <w:hyperlink r:id="rId5" w:anchor=":~:text=Introduction,)%20by%20April%2024%2C%202026." w:history="1">
        <w:r w:rsidRPr="004D2853">
          <w:rPr>
            <w:rStyle w:val="Hyperlink"/>
            <w:rFonts w:ascii="Times New Roman" w:hAnsi="Times New Roman" w:cs="Times New Roman"/>
          </w:rPr>
          <w:t>ADA digital accessibility requirements for OSU</w:t>
        </w:r>
      </w:hyperlink>
      <w:r w:rsidRPr="004D2853">
        <w:rPr>
          <w:rFonts w:ascii="Times New Roman" w:hAnsi="Times New Roman" w:cs="Times New Roman"/>
        </w:rPr>
        <w:t xml:space="preserve"> as a public institution will be significantly expanded. The Subcommittee encourages the departments to be mindful of these forthcoming requirements and recommends consulting with the college’s accessibility coordinator. </w:t>
      </w:r>
    </w:p>
    <w:p w14:paraId="057DE6F3" w14:textId="3E13C652" w:rsidR="0044047C" w:rsidRPr="004D2853" w:rsidRDefault="0044047C" w:rsidP="0044047C">
      <w:pPr>
        <w:pStyle w:val="ListParagraph"/>
        <w:numPr>
          <w:ilvl w:val="1"/>
          <w:numId w:val="3"/>
        </w:numPr>
        <w:rPr>
          <w:rFonts w:ascii="Times New Roman" w:hAnsi="Times New Roman" w:cs="Times New Roman"/>
        </w:rPr>
      </w:pPr>
      <w:r w:rsidRPr="004D2853">
        <w:rPr>
          <w:rFonts w:ascii="Times New Roman" w:hAnsi="Times New Roman" w:cs="Times New Roman"/>
          <w:b/>
          <w:bCs/>
        </w:rPr>
        <w:t>Contingency</w:t>
      </w:r>
      <w:r w:rsidRPr="004D2853">
        <w:rPr>
          <w:rFonts w:ascii="Times New Roman" w:hAnsi="Times New Roman" w:cs="Times New Roman"/>
        </w:rPr>
        <w:t>: As of August 29</w:t>
      </w:r>
      <w:r w:rsidRPr="004D2853">
        <w:rPr>
          <w:rFonts w:ascii="Times New Roman" w:hAnsi="Times New Roman" w:cs="Times New Roman"/>
          <w:vertAlign w:val="superscript"/>
        </w:rPr>
        <w:t>th</w:t>
      </w:r>
      <w:r w:rsidRPr="004D2853">
        <w:rPr>
          <w:rFonts w:ascii="Times New Roman" w:hAnsi="Times New Roman" w:cs="Times New Roman"/>
        </w:rPr>
        <w:t>, 2025, all syllabi must have either a link to the statements below </w:t>
      </w:r>
      <w:r w:rsidRPr="004D2853">
        <w:rPr>
          <w:rFonts w:ascii="Times New Roman" w:hAnsi="Times New Roman" w:cs="Times New Roman"/>
          <w:b/>
          <w:bCs/>
        </w:rPr>
        <w:t>or </w:t>
      </w:r>
      <w:r w:rsidRPr="004D2853">
        <w:rPr>
          <w:rFonts w:ascii="Times New Roman" w:hAnsi="Times New Roman" w:cs="Times New Roman"/>
        </w:rPr>
        <w:t xml:space="preserve">these statements written out in their entirety within the syllabus (the statement(s) in </w:t>
      </w:r>
      <w:r w:rsidRPr="004D2853">
        <w:rPr>
          <w:rFonts w:ascii="Times New Roman" w:hAnsi="Times New Roman" w:cs="Times New Roman"/>
          <w:b/>
          <w:bCs/>
        </w:rPr>
        <w:t xml:space="preserve">bold </w:t>
      </w:r>
      <w:r w:rsidRPr="004D2853">
        <w:rPr>
          <w:rFonts w:ascii="Times New Roman" w:hAnsi="Times New Roman" w:cs="Times New Roman"/>
        </w:rPr>
        <w:t xml:space="preserve">below are missing or outdated in the </w:t>
      </w:r>
      <w:r w:rsidRPr="004D2853">
        <w:rPr>
          <w:rFonts w:ascii="Times New Roman" w:hAnsi="Times New Roman" w:cs="Times New Roman"/>
        </w:rPr>
        <w:lastRenderedPageBreak/>
        <w:t>current syllabi). Syllabi should link to the Office of Undergraduate Education's </w:t>
      </w:r>
      <w:hyperlink r:id="rId6" w:tooltip="https://ugeducation.osu.edu/academics/syllabus-policies-statements" w:history="1">
        <w:r w:rsidRPr="004D2853">
          <w:rPr>
            <w:rStyle w:val="Hyperlink"/>
            <w:rFonts w:ascii="Times New Roman" w:hAnsi="Times New Roman" w:cs="Times New Roman"/>
          </w:rPr>
          <w:t>Syllabus Policies &amp; Statements webpage</w:t>
        </w:r>
      </w:hyperlink>
      <w:r w:rsidRPr="004D2853">
        <w:rPr>
          <w:rFonts w:ascii="Times New Roman" w:hAnsi="Times New Roman" w:cs="Times New Roman"/>
        </w:rPr>
        <w:t> and/or copy-and-paste the statements from the Office of Undergraduate Education's website.</w:t>
      </w:r>
    </w:p>
    <w:p w14:paraId="4A11A4DC" w14:textId="77777777" w:rsidR="0044047C" w:rsidRPr="0044047C" w:rsidRDefault="0044047C" w:rsidP="0044047C">
      <w:pPr>
        <w:pStyle w:val="ListParagraph"/>
        <w:numPr>
          <w:ilvl w:val="2"/>
          <w:numId w:val="3"/>
        </w:numPr>
        <w:rPr>
          <w:rFonts w:ascii="Times New Roman" w:hAnsi="Times New Roman" w:cs="Times New Roman"/>
        </w:rPr>
      </w:pPr>
      <w:r w:rsidRPr="0044047C">
        <w:rPr>
          <w:rFonts w:ascii="Times New Roman" w:hAnsi="Times New Roman" w:cs="Times New Roman"/>
        </w:rPr>
        <w:t>Academic Misconduct</w:t>
      </w:r>
    </w:p>
    <w:p w14:paraId="21EE68AF" w14:textId="4FC56A5B" w:rsidR="0044047C" w:rsidRPr="0044047C" w:rsidRDefault="0044047C" w:rsidP="0044047C">
      <w:pPr>
        <w:pStyle w:val="ListParagraph"/>
        <w:numPr>
          <w:ilvl w:val="2"/>
          <w:numId w:val="3"/>
        </w:numPr>
        <w:rPr>
          <w:rFonts w:ascii="Times New Roman" w:hAnsi="Times New Roman" w:cs="Times New Roman"/>
          <w:b/>
          <w:bCs/>
        </w:rPr>
      </w:pPr>
      <w:r w:rsidRPr="0044047C">
        <w:rPr>
          <w:rFonts w:ascii="Times New Roman" w:hAnsi="Times New Roman" w:cs="Times New Roman"/>
          <w:b/>
          <w:bCs/>
        </w:rPr>
        <w:t xml:space="preserve">Student Life - Disability Services </w:t>
      </w:r>
      <w:r w:rsidR="004D2853" w:rsidRPr="004D2853">
        <w:rPr>
          <w:rFonts w:ascii="Times New Roman" w:hAnsi="Times New Roman" w:cs="Times New Roman"/>
        </w:rPr>
        <w:t>(p. 6)</w:t>
      </w:r>
    </w:p>
    <w:p w14:paraId="5232D678" w14:textId="07372F2D" w:rsidR="0044047C" w:rsidRPr="0044047C" w:rsidRDefault="0044047C" w:rsidP="0044047C">
      <w:pPr>
        <w:pStyle w:val="ListParagraph"/>
        <w:numPr>
          <w:ilvl w:val="2"/>
          <w:numId w:val="3"/>
        </w:numPr>
        <w:rPr>
          <w:rFonts w:ascii="Times New Roman" w:hAnsi="Times New Roman" w:cs="Times New Roman"/>
          <w:b/>
          <w:bCs/>
        </w:rPr>
      </w:pPr>
      <w:r w:rsidRPr="0044047C">
        <w:rPr>
          <w:rFonts w:ascii="Times New Roman" w:hAnsi="Times New Roman" w:cs="Times New Roman"/>
          <w:b/>
          <w:bCs/>
        </w:rPr>
        <w:t xml:space="preserve">Religious Accommodations </w:t>
      </w:r>
      <w:r w:rsidRPr="004D2853">
        <w:rPr>
          <w:rFonts w:ascii="Times New Roman" w:hAnsi="Times New Roman" w:cs="Times New Roman"/>
          <w:b/>
          <w:bCs/>
        </w:rPr>
        <w:t xml:space="preserve">– </w:t>
      </w:r>
      <w:r w:rsidRPr="004D2853">
        <w:rPr>
          <w:rFonts w:ascii="Times New Roman" w:hAnsi="Times New Roman" w:cs="Times New Roman"/>
        </w:rPr>
        <w:t xml:space="preserve">please update the office </w:t>
      </w:r>
      <w:r w:rsidR="004D2853" w:rsidRPr="004D2853">
        <w:rPr>
          <w:rFonts w:ascii="Times New Roman" w:hAnsi="Times New Roman" w:cs="Times New Roman"/>
        </w:rPr>
        <w:t>hyper</w:t>
      </w:r>
      <w:r w:rsidRPr="004D2853">
        <w:rPr>
          <w:rFonts w:ascii="Times New Roman" w:hAnsi="Times New Roman" w:cs="Times New Roman"/>
        </w:rPr>
        <w:t>link and add the policy link.</w:t>
      </w:r>
      <w:r w:rsidR="004D2853" w:rsidRPr="004D2853">
        <w:rPr>
          <w:rFonts w:ascii="Times New Roman" w:hAnsi="Times New Roman" w:cs="Times New Roman"/>
        </w:rPr>
        <w:t xml:space="preserve"> (pp. 6-7)</w:t>
      </w:r>
    </w:p>
    <w:p w14:paraId="035A8BB8" w14:textId="77777777" w:rsidR="0044047C" w:rsidRPr="0044047C" w:rsidRDefault="0044047C" w:rsidP="0044047C">
      <w:pPr>
        <w:pStyle w:val="ListParagraph"/>
        <w:numPr>
          <w:ilvl w:val="2"/>
          <w:numId w:val="3"/>
        </w:numPr>
        <w:rPr>
          <w:rFonts w:ascii="Times New Roman" w:hAnsi="Times New Roman" w:cs="Times New Roman"/>
          <w:b/>
          <w:bCs/>
        </w:rPr>
      </w:pPr>
      <w:r w:rsidRPr="0044047C">
        <w:rPr>
          <w:rFonts w:ascii="Times New Roman" w:hAnsi="Times New Roman" w:cs="Times New Roman"/>
          <w:b/>
          <w:bCs/>
        </w:rPr>
        <w:t>Intellectual Diversity</w:t>
      </w:r>
    </w:p>
    <w:p w14:paraId="43AEC851" w14:textId="45AC5241" w:rsidR="0044047C" w:rsidRPr="0044047C" w:rsidRDefault="0044047C" w:rsidP="0044047C">
      <w:pPr>
        <w:pStyle w:val="ListParagraph"/>
        <w:ind w:left="1800"/>
        <w:rPr>
          <w:rFonts w:ascii="Times New Roman" w:hAnsi="Times New Roman" w:cs="Times New Roman"/>
        </w:rPr>
      </w:pPr>
      <w:r w:rsidRPr="0044047C">
        <w:rPr>
          <w:rFonts w:ascii="Times New Roman" w:hAnsi="Times New Roman" w:cs="Times New Roman"/>
        </w:rPr>
        <w:t xml:space="preserve">Instructors are welcome to include any standard and/or recommended syllabus statements found on the </w:t>
      </w:r>
      <w:hyperlink r:id="rId7" w:history="1">
        <w:r w:rsidRPr="0044047C">
          <w:rPr>
            <w:rStyle w:val="Hyperlink"/>
            <w:rFonts w:ascii="Times New Roman" w:hAnsi="Times New Roman" w:cs="Times New Roman"/>
          </w:rPr>
          <w:t>Office of Undergraduate Education's webpage </w:t>
        </w:r>
      </w:hyperlink>
      <w:r w:rsidRPr="0044047C">
        <w:rPr>
          <w:rFonts w:ascii="Times New Roman" w:hAnsi="Times New Roman" w:cs="Times New Roman"/>
        </w:rPr>
        <w:t>which they deem relevant for their course. Please refer to this page to ensure that the statements on Diversity and Title IX (now to be replaced with the statement on “Creating an Environment Free from Harassment, Discrimination, and Sexual Misconduct”) on p</w:t>
      </w:r>
      <w:r w:rsidR="004D2853" w:rsidRPr="004D2853">
        <w:rPr>
          <w:rFonts w:ascii="Times New Roman" w:hAnsi="Times New Roman" w:cs="Times New Roman"/>
        </w:rPr>
        <w:t>. 6</w:t>
      </w:r>
      <w:r w:rsidRPr="0044047C">
        <w:rPr>
          <w:rFonts w:ascii="Times New Roman" w:hAnsi="Times New Roman" w:cs="Times New Roman"/>
        </w:rPr>
        <w:t xml:space="preserve"> of the syllabus and all other statements are current and accurate.</w:t>
      </w:r>
    </w:p>
    <w:p w14:paraId="348D57BF" w14:textId="74FEE96D" w:rsidR="0044047C" w:rsidRPr="004D2853" w:rsidRDefault="0044047C" w:rsidP="0044047C">
      <w:pPr>
        <w:pStyle w:val="ListParagraph"/>
        <w:numPr>
          <w:ilvl w:val="1"/>
          <w:numId w:val="3"/>
        </w:numPr>
        <w:rPr>
          <w:rFonts w:ascii="Times New Roman" w:hAnsi="Times New Roman" w:cs="Times New Roman"/>
        </w:rPr>
      </w:pPr>
      <w:r w:rsidRPr="004D2853">
        <w:rPr>
          <w:rFonts w:ascii="Times New Roman" w:hAnsi="Times New Roman" w:cs="Times New Roman"/>
          <w:b/>
          <w:bCs/>
        </w:rPr>
        <w:t>Contingency</w:t>
      </w:r>
      <w:r w:rsidRPr="004D2853">
        <w:rPr>
          <w:rFonts w:ascii="Times New Roman" w:hAnsi="Times New Roman" w:cs="Times New Roman"/>
        </w:rPr>
        <w:t>: The Subcommittee requests that the department correct the typo in the exclusions section in curriculum.osu.edu for the Yiddish listing, as the first exclusion should reference 2241 not 2242.</w:t>
      </w:r>
    </w:p>
    <w:p w14:paraId="6077F842" w14:textId="2D7B7E66" w:rsidR="0044047C" w:rsidRPr="00A01BF7" w:rsidRDefault="0044047C" w:rsidP="00A01BF7">
      <w:pPr>
        <w:pStyle w:val="ListParagraph"/>
        <w:numPr>
          <w:ilvl w:val="1"/>
          <w:numId w:val="3"/>
        </w:numPr>
        <w:rPr>
          <w:rFonts w:ascii="Times New Roman" w:hAnsi="Times New Roman" w:cs="Times New Roman"/>
        </w:rPr>
      </w:pPr>
      <w:r w:rsidRPr="004D2853">
        <w:rPr>
          <w:rFonts w:ascii="Times New Roman" w:hAnsi="Times New Roman" w:cs="Times New Roman"/>
          <w:i/>
          <w:iCs/>
        </w:rPr>
        <w:t>Recommendation</w:t>
      </w:r>
      <w:r w:rsidRPr="004D2853">
        <w:rPr>
          <w:rFonts w:ascii="Times New Roman" w:hAnsi="Times New Roman" w:cs="Times New Roman"/>
        </w:rPr>
        <w:t xml:space="preserve">: </w:t>
      </w:r>
      <w:r w:rsidR="00A01BF7" w:rsidRPr="00A01BF7">
        <w:rPr>
          <w:rFonts w:ascii="Times New Roman" w:hAnsi="Times New Roman" w:cs="Times New Roman"/>
        </w:rPr>
        <w:t xml:space="preserve">The Subcommittee suggests removing or altering the “Credit Hours and Work Expectation” statement on p. </w:t>
      </w:r>
      <w:r w:rsidR="00A01BF7">
        <w:rPr>
          <w:rFonts w:ascii="Times New Roman" w:hAnsi="Times New Roman" w:cs="Times New Roman"/>
        </w:rPr>
        <w:t xml:space="preserve">3 </w:t>
      </w:r>
      <w:r w:rsidR="00A01BF7" w:rsidRPr="00A01BF7">
        <w:rPr>
          <w:rFonts w:ascii="Times New Roman" w:hAnsi="Times New Roman" w:cs="Times New Roman"/>
        </w:rPr>
        <w:t>of the syllabus.  This statement is part of the old Distance Learning Syllabus template, which was retired in early 2024, and the language surrounding course’s teaching and activities, such as “direct instruction” is not conducive to describing an in-person course.</w:t>
      </w:r>
    </w:p>
    <w:p w14:paraId="465CB02C" w14:textId="3595E4C0" w:rsidR="0044047C" w:rsidRPr="004D2853" w:rsidRDefault="004D5629" w:rsidP="004D5629">
      <w:pPr>
        <w:pStyle w:val="ListParagraph"/>
        <w:numPr>
          <w:ilvl w:val="1"/>
          <w:numId w:val="3"/>
        </w:numPr>
        <w:rPr>
          <w:rFonts w:ascii="Times New Roman" w:hAnsi="Times New Roman" w:cs="Times New Roman"/>
        </w:rPr>
      </w:pPr>
      <w:r w:rsidRPr="004D2853">
        <w:rPr>
          <w:rFonts w:ascii="Times New Roman" w:hAnsi="Times New Roman" w:cs="Times New Roman"/>
        </w:rPr>
        <w:t xml:space="preserve">Beecher, Clark; unanimously approved with one comment, </w:t>
      </w:r>
      <w:r w:rsidRPr="004D2853">
        <w:rPr>
          <w:rFonts w:ascii="Times New Roman" w:hAnsi="Times New Roman" w:cs="Times New Roman"/>
          <w:b/>
          <w:bCs/>
        </w:rPr>
        <w:t>two contingencies</w:t>
      </w:r>
      <w:r w:rsidRPr="004D2853">
        <w:rPr>
          <w:rFonts w:ascii="Times New Roman" w:hAnsi="Times New Roman" w:cs="Times New Roman"/>
        </w:rPr>
        <w:t xml:space="preserve">, and </w:t>
      </w:r>
      <w:r w:rsidRPr="004D2853">
        <w:rPr>
          <w:rFonts w:ascii="Times New Roman" w:hAnsi="Times New Roman" w:cs="Times New Roman"/>
          <w:i/>
          <w:iCs/>
        </w:rPr>
        <w:t>one recommendation</w:t>
      </w:r>
      <w:r w:rsidRPr="004D2853">
        <w:rPr>
          <w:rFonts w:ascii="Times New Roman" w:hAnsi="Times New Roman" w:cs="Times New Roman"/>
        </w:rPr>
        <w:t xml:space="preserve">. </w:t>
      </w:r>
    </w:p>
    <w:p w14:paraId="474FD473" w14:textId="77777777" w:rsidR="0044047C" w:rsidRPr="004D2853" w:rsidRDefault="0044047C" w:rsidP="0044047C">
      <w:pPr>
        <w:pStyle w:val="ListParagraph"/>
        <w:numPr>
          <w:ilvl w:val="0"/>
          <w:numId w:val="3"/>
        </w:numPr>
        <w:rPr>
          <w:rFonts w:ascii="Times New Roman" w:hAnsi="Times New Roman" w:cs="Times New Roman"/>
        </w:rPr>
      </w:pPr>
      <w:r w:rsidRPr="004D2853">
        <w:rPr>
          <w:rFonts w:ascii="Times New Roman" w:hAnsi="Times New Roman" w:cs="Times New Roman"/>
        </w:rPr>
        <w:t>Linguistics 6050 – new course</w:t>
      </w:r>
    </w:p>
    <w:p w14:paraId="1BE40629" w14:textId="2C29AFA5" w:rsidR="004D5629" w:rsidRPr="004D2853" w:rsidRDefault="004D5629" w:rsidP="004D5629">
      <w:pPr>
        <w:pStyle w:val="ListParagraph"/>
        <w:numPr>
          <w:ilvl w:val="1"/>
          <w:numId w:val="3"/>
        </w:numPr>
        <w:rPr>
          <w:rFonts w:ascii="Times New Roman" w:hAnsi="Times New Roman" w:cs="Times New Roman"/>
        </w:rPr>
      </w:pPr>
      <w:r w:rsidRPr="004D2853">
        <w:rPr>
          <w:rFonts w:ascii="Times New Roman" w:hAnsi="Times New Roman" w:cs="Times New Roman"/>
          <w:i/>
          <w:iCs/>
        </w:rPr>
        <w:t>Recommendation</w:t>
      </w:r>
      <w:r w:rsidRPr="004D2853">
        <w:rPr>
          <w:rFonts w:ascii="Times New Roman" w:hAnsi="Times New Roman" w:cs="Times New Roman"/>
        </w:rPr>
        <w:t xml:space="preserve">: The Subcommittee finds that the depth of the course is not fully conveyed </w:t>
      </w:r>
      <w:r w:rsidR="00114530">
        <w:rPr>
          <w:rFonts w:ascii="Times New Roman" w:hAnsi="Times New Roman" w:cs="Times New Roman"/>
        </w:rPr>
        <w:t xml:space="preserve">in the syllabus </w:t>
      </w:r>
      <w:r w:rsidRPr="004D2853">
        <w:rPr>
          <w:rFonts w:ascii="Times New Roman" w:hAnsi="Times New Roman" w:cs="Times New Roman"/>
        </w:rPr>
        <w:t xml:space="preserve">and recommends incorporating more explanatory detail throughout the </w:t>
      </w:r>
      <w:r w:rsidR="00114530">
        <w:rPr>
          <w:rFonts w:ascii="Times New Roman" w:hAnsi="Times New Roman" w:cs="Times New Roman"/>
        </w:rPr>
        <w:t>document</w:t>
      </w:r>
      <w:r w:rsidRPr="004D2853">
        <w:rPr>
          <w:rFonts w:ascii="Times New Roman" w:hAnsi="Times New Roman" w:cs="Times New Roman"/>
        </w:rPr>
        <w:t>. For example, in the course schedule, they recommend providing more concrete, actionable activities from meeting to meeting. They also recommend clarifying the additional readings materials</w:t>
      </w:r>
      <w:r w:rsidR="004D2853" w:rsidRPr="004D2853">
        <w:rPr>
          <w:rFonts w:ascii="Times New Roman" w:hAnsi="Times New Roman" w:cs="Times New Roman"/>
        </w:rPr>
        <w:t xml:space="preserve"> mentioned on the first page of the syllabus</w:t>
      </w:r>
      <w:r w:rsidRPr="004D2853">
        <w:rPr>
          <w:rFonts w:ascii="Times New Roman" w:hAnsi="Times New Roman" w:cs="Times New Roman"/>
        </w:rPr>
        <w:t xml:space="preserve">. </w:t>
      </w:r>
    </w:p>
    <w:p w14:paraId="44326E6D" w14:textId="1D4FB644" w:rsidR="004D5629" w:rsidRPr="004D2853" w:rsidRDefault="004D5629" w:rsidP="004D5629">
      <w:pPr>
        <w:pStyle w:val="ListParagraph"/>
        <w:numPr>
          <w:ilvl w:val="1"/>
          <w:numId w:val="3"/>
        </w:numPr>
        <w:rPr>
          <w:rFonts w:ascii="Times New Roman" w:hAnsi="Times New Roman" w:cs="Times New Roman"/>
        </w:rPr>
      </w:pPr>
      <w:r w:rsidRPr="004D2853">
        <w:rPr>
          <w:rFonts w:ascii="Times New Roman" w:hAnsi="Times New Roman" w:cs="Times New Roman"/>
          <w:i/>
          <w:iCs/>
        </w:rPr>
        <w:t>Recommendation</w:t>
      </w:r>
      <w:r w:rsidRPr="004D2853">
        <w:rPr>
          <w:rFonts w:ascii="Times New Roman" w:hAnsi="Times New Roman" w:cs="Times New Roman"/>
        </w:rPr>
        <w:t xml:space="preserve">: The Subcommittee recommends that the </w:t>
      </w:r>
      <w:r w:rsidR="00114530">
        <w:rPr>
          <w:rFonts w:ascii="Times New Roman" w:hAnsi="Times New Roman" w:cs="Times New Roman"/>
        </w:rPr>
        <w:t>department</w:t>
      </w:r>
      <w:r w:rsidRPr="004D2853">
        <w:rPr>
          <w:rFonts w:ascii="Times New Roman" w:hAnsi="Times New Roman" w:cs="Times New Roman"/>
        </w:rPr>
        <w:t xml:space="preserve"> consider incorporating discussion of the evolving landscape of proposal writing in relation to AI, including its use in tasks such as literature reviews. </w:t>
      </w:r>
    </w:p>
    <w:p w14:paraId="6DCC96B2" w14:textId="6383D5A4" w:rsidR="004D5629" w:rsidRPr="004D2853" w:rsidRDefault="004D5629" w:rsidP="004D5629">
      <w:pPr>
        <w:pStyle w:val="ListParagraph"/>
        <w:numPr>
          <w:ilvl w:val="1"/>
          <w:numId w:val="3"/>
        </w:numPr>
        <w:rPr>
          <w:rFonts w:ascii="Times New Roman" w:hAnsi="Times New Roman" w:cs="Times New Roman"/>
        </w:rPr>
      </w:pPr>
      <w:r w:rsidRPr="004D2853">
        <w:rPr>
          <w:rFonts w:ascii="Times New Roman" w:hAnsi="Times New Roman" w:cs="Times New Roman"/>
        </w:rPr>
        <w:t xml:space="preserve">Clark, Beecher; unanimously approved with </w:t>
      </w:r>
      <w:r w:rsidRPr="004D2853">
        <w:rPr>
          <w:rFonts w:ascii="Times New Roman" w:hAnsi="Times New Roman" w:cs="Times New Roman"/>
          <w:i/>
          <w:iCs/>
        </w:rPr>
        <w:t xml:space="preserve">two recommendations. </w:t>
      </w:r>
    </w:p>
    <w:p w14:paraId="5C961A24" w14:textId="77777777" w:rsidR="0044047C" w:rsidRPr="004D2853" w:rsidRDefault="0044047C" w:rsidP="0044047C">
      <w:pPr>
        <w:pStyle w:val="ListParagraph"/>
        <w:numPr>
          <w:ilvl w:val="0"/>
          <w:numId w:val="3"/>
        </w:numPr>
        <w:rPr>
          <w:rFonts w:ascii="Times New Roman" w:hAnsi="Times New Roman" w:cs="Times New Roman"/>
        </w:rPr>
      </w:pPr>
      <w:r w:rsidRPr="004D2853">
        <w:rPr>
          <w:rFonts w:ascii="Times New Roman" w:hAnsi="Times New Roman" w:cs="Times New Roman"/>
        </w:rPr>
        <w:t>Slavic 3380 – new course requesting GEN Theme: Lived Environments (return)</w:t>
      </w:r>
    </w:p>
    <w:p w14:paraId="69E2B6CE" w14:textId="4567E74D" w:rsidR="004D5629" w:rsidRPr="004D2853" w:rsidRDefault="004D5629" w:rsidP="004D5629">
      <w:pPr>
        <w:pStyle w:val="ListParagraph"/>
        <w:numPr>
          <w:ilvl w:val="1"/>
          <w:numId w:val="3"/>
        </w:numPr>
        <w:rPr>
          <w:rFonts w:ascii="Times New Roman" w:hAnsi="Times New Roman" w:cs="Times New Roman"/>
        </w:rPr>
      </w:pPr>
      <w:r w:rsidRPr="004D2853">
        <w:rPr>
          <w:rFonts w:ascii="Times New Roman" w:hAnsi="Times New Roman" w:cs="Times New Roman"/>
        </w:rPr>
        <w:t xml:space="preserve">Sims, Clark; unanimously approved. </w:t>
      </w:r>
    </w:p>
    <w:p w14:paraId="0575B32B" w14:textId="77777777" w:rsidR="0044047C" w:rsidRPr="004D2853" w:rsidRDefault="0044047C" w:rsidP="0044047C">
      <w:pPr>
        <w:pStyle w:val="ListParagraph"/>
        <w:numPr>
          <w:ilvl w:val="0"/>
          <w:numId w:val="3"/>
        </w:numPr>
        <w:rPr>
          <w:rFonts w:ascii="Times New Roman" w:hAnsi="Times New Roman" w:cs="Times New Roman"/>
        </w:rPr>
      </w:pPr>
      <w:r w:rsidRPr="004D2853">
        <w:rPr>
          <w:rFonts w:ascii="Times New Roman" w:hAnsi="Times New Roman" w:cs="Times New Roman"/>
        </w:rPr>
        <w:t>Slavic 3390 – new course requesting GEN Theme: Lived Environments</w:t>
      </w:r>
    </w:p>
    <w:p w14:paraId="4D257162" w14:textId="77777777" w:rsidR="004D5629" w:rsidRPr="004D2853" w:rsidRDefault="004D5629" w:rsidP="004D5629">
      <w:pPr>
        <w:pStyle w:val="ListParagraph"/>
        <w:numPr>
          <w:ilvl w:val="1"/>
          <w:numId w:val="3"/>
        </w:numPr>
        <w:rPr>
          <w:rFonts w:ascii="Times New Roman" w:hAnsi="Times New Roman" w:cs="Times New Roman"/>
        </w:rPr>
      </w:pPr>
      <w:r w:rsidRPr="004D2853">
        <w:rPr>
          <w:rFonts w:ascii="Times New Roman" w:hAnsi="Times New Roman" w:cs="Times New Roman"/>
          <w:b/>
          <w:bCs/>
        </w:rPr>
        <w:lastRenderedPageBreak/>
        <w:t>Contingency</w:t>
      </w:r>
      <w:r w:rsidRPr="004D2853">
        <w:rPr>
          <w:rFonts w:ascii="Times New Roman" w:hAnsi="Times New Roman" w:cs="Times New Roman"/>
        </w:rPr>
        <w:t>: As of August 29</w:t>
      </w:r>
      <w:r w:rsidRPr="004D2853">
        <w:rPr>
          <w:rFonts w:ascii="Times New Roman" w:hAnsi="Times New Roman" w:cs="Times New Roman"/>
          <w:vertAlign w:val="superscript"/>
        </w:rPr>
        <w:t>th</w:t>
      </w:r>
      <w:r w:rsidRPr="004D2853">
        <w:rPr>
          <w:rFonts w:ascii="Times New Roman" w:hAnsi="Times New Roman" w:cs="Times New Roman"/>
        </w:rPr>
        <w:t>, 2025, all syllabi must have either a link to the statements below </w:t>
      </w:r>
      <w:r w:rsidRPr="004D2853">
        <w:rPr>
          <w:rFonts w:ascii="Times New Roman" w:hAnsi="Times New Roman" w:cs="Times New Roman"/>
          <w:b/>
          <w:bCs/>
        </w:rPr>
        <w:t>or </w:t>
      </w:r>
      <w:r w:rsidRPr="004D2853">
        <w:rPr>
          <w:rFonts w:ascii="Times New Roman" w:hAnsi="Times New Roman" w:cs="Times New Roman"/>
        </w:rPr>
        <w:t xml:space="preserve">these statements written out in their entirety within the syllabus (the statement(s) in </w:t>
      </w:r>
      <w:r w:rsidRPr="004D2853">
        <w:rPr>
          <w:rFonts w:ascii="Times New Roman" w:hAnsi="Times New Roman" w:cs="Times New Roman"/>
          <w:b/>
          <w:bCs/>
        </w:rPr>
        <w:t xml:space="preserve">bold </w:t>
      </w:r>
      <w:r w:rsidRPr="004D2853">
        <w:rPr>
          <w:rFonts w:ascii="Times New Roman" w:hAnsi="Times New Roman" w:cs="Times New Roman"/>
        </w:rPr>
        <w:t>below are missing or outdated in the current syllabi). Syllabi should link to the Office of Undergraduate Education's </w:t>
      </w:r>
      <w:hyperlink r:id="rId8" w:tooltip="https://ugeducation.osu.edu/academics/syllabus-policies-statements" w:history="1">
        <w:r w:rsidRPr="004D2853">
          <w:rPr>
            <w:rStyle w:val="Hyperlink"/>
            <w:rFonts w:ascii="Times New Roman" w:hAnsi="Times New Roman" w:cs="Times New Roman"/>
          </w:rPr>
          <w:t>Syllabus Policies &amp; Statements webpage</w:t>
        </w:r>
      </w:hyperlink>
      <w:r w:rsidRPr="004D2853">
        <w:rPr>
          <w:rFonts w:ascii="Times New Roman" w:hAnsi="Times New Roman" w:cs="Times New Roman"/>
        </w:rPr>
        <w:t> and/or copy-and-paste the statements from the Office of Undergraduate Education's website.</w:t>
      </w:r>
    </w:p>
    <w:p w14:paraId="307B93E5" w14:textId="77777777" w:rsidR="004D5629" w:rsidRPr="0044047C" w:rsidRDefault="004D5629" w:rsidP="004D5629">
      <w:pPr>
        <w:pStyle w:val="ListParagraph"/>
        <w:numPr>
          <w:ilvl w:val="2"/>
          <w:numId w:val="3"/>
        </w:numPr>
        <w:rPr>
          <w:rFonts w:ascii="Times New Roman" w:hAnsi="Times New Roman" w:cs="Times New Roman"/>
        </w:rPr>
      </w:pPr>
      <w:r w:rsidRPr="0044047C">
        <w:rPr>
          <w:rFonts w:ascii="Times New Roman" w:hAnsi="Times New Roman" w:cs="Times New Roman"/>
        </w:rPr>
        <w:t>Academic Misconduct</w:t>
      </w:r>
    </w:p>
    <w:p w14:paraId="0FE5831F" w14:textId="77777777" w:rsidR="004D5629" w:rsidRPr="0044047C" w:rsidRDefault="004D5629" w:rsidP="004D5629">
      <w:pPr>
        <w:pStyle w:val="ListParagraph"/>
        <w:numPr>
          <w:ilvl w:val="2"/>
          <w:numId w:val="3"/>
        </w:numPr>
        <w:rPr>
          <w:rFonts w:ascii="Times New Roman" w:hAnsi="Times New Roman" w:cs="Times New Roman"/>
        </w:rPr>
      </w:pPr>
      <w:r w:rsidRPr="0044047C">
        <w:rPr>
          <w:rFonts w:ascii="Times New Roman" w:hAnsi="Times New Roman" w:cs="Times New Roman"/>
        </w:rPr>
        <w:t xml:space="preserve">Student Life - Disability Services </w:t>
      </w:r>
    </w:p>
    <w:p w14:paraId="72E40850" w14:textId="45F4EC1B" w:rsidR="004D5629" w:rsidRPr="0044047C" w:rsidRDefault="004D5629" w:rsidP="004D5629">
      <w:pPr>
        <w:pStyle w:val="ListParagraph"/>
        <w:numPr>
          <w:ilvl w:val="2"/>
          <w:numId w:val="3"/>
        </w:numPr>
        <w:rPr>
          <w:rFonts w:ascii="Times New Roman" w:hAnsi="Times New Roman" w:cs="Times New Roman"/>
          <w:b/>
          <w:bCs/>
        </w:rPr>
      </w:pPr>
      <w:r w:rsidRPr="0044047C">
        <w:rPr>
          <w:rFonts w:ascii="Times New Roman" w:hAnsi="Times New Roman" w:cs="Times New Roman"/>
          <w:b/>
          <w:bCs/>
        </w:rPr>
        <w:t xml:space="preserve">Religious Accommodations </w:t>
      </w:r>
      <w:r w:rsidRPr="004D2853">
        <w:rPr>
          <w:rFonts w:ascii="Times New Roman" w:hAnsi="Times New Roman" w:cs="Times New Roman"/>
          <w:b/>
          <w:bCs/>
        </w:rPr>
        <w:t xml:space="preserve">– </w:t>
      </w:r>
      <w:r w:rsidRPr="004D2853">
        <w:rPr>
          <w:rFonts w:ascii="Times New Roman" w:hAnsi="Times New Roman" w:cs="Times New Roman"/>
        </w:rPr>
        <w:t xml:space="preserve">please update the office </w:t>
      </w:r>
      <w:r w:rsidR="004D2853" w:rsidRPr="004D2853">
        <w:rPr>
          <w:rFonts w:ascii="Times New Roman" w:hAnsi="Times New Roman" w:cs="Times New Roman"/>
        </w:rPr>
        <w:t>hyper</w:t>
      </w:r>
      <w:r w:rsidRPr="004D2853">
        <w:rPr>
          <w:rFonts w:ascii="Times New Roman" w:hAnsi="Times New Roman" w:cs="Times New Roman"/>
        </w:rPr>
        <w:t>link.</w:t>
      </w:r>
      <w:r w:rsidR="004D2853" w:rsidRPr="004D2853">
        <w:rPr>
          <w:rFonts w:ascii="Times New Roman" w:hAnsi="Times New Roman" w:cs="Times New Roman"/>
        </w:rPr>
        <w:t xml:space="preserve"> (p. 16)</w:t>
      </w:r>
    </w:p>
    <w:p w14:paraId="311FCCEA" w14:textId="77777777" w:rsidR="004D5629" w:rsidRPr="0044047C" w:rsidRDefault="004D5629" w:rsidP="004D5629">
      <w:pPr>
        <w:pStyle w:val="ListParagraph"/>
        <w:numPr>
          <w:ilvl w:val="2"/>
          <w:numId w:val="3"/>
        </w:numPr>
        <w:rPr>
          <w:rFonts w:ascii="Times New Roman" w:hAnsi="Times New Roman" w:cs="Times New Roman"/>
          <w:b/>
          <w:bCs/>
        </w:rPr>
      </w:pPr>
      <w:r w:rsidRPr="0044047C">
        <w:rPr>
          <w:rFonts w:ascii="Times New Roman" w:hAnsi="Times New Roman" w:cs="Times New Roman"/>
          <w:b/>
          <w:bCs/>
        </w:rPr>
        <w:t>Intellectual Diversity</w:t>
      </w:r>
    </w:p>
    <w:p w14:paraId="2C04FD8F" w14:textId="54F1DE81" w:rsidR="004D5629" w:rsidRPr="0044047C" w:rsidRDefault="004D5629" w:rsidP="004D5629">
      <w:pPr>
        <w:pStyle w:val="ListParagraph"/>
        <w:ind w:left="1800"/>
        <w:rPr>
          <w:rFonts w:ascii="Times New Roman" w:hAnsi="Times New Roman" w:cs="Times New Roman"/>
        </w:rPr>
      </w:pPr>
      <w:r w:rsidRPr="0044047C">
        <w:rPr>
          <w:rFonts w:ascii="Times New Roman" w:hAnsi="Times New Roman" w:cs="Times New Roman"/>
        </w:rPr>
        <w:t xml:space="preserve">Instructors are welcome to include any standard and/or recommended syllabus statements found on the </w:t>
      </w:r>
      <w:hyperlink r:id="rId9" w:history="1">
        <w:r w:rsidRPr="0044047C">
          <w:rPr>
            <w:rStyle w:val="Hyperlink"/>
            <w:rFonts w:ascii="Times New Roman" w:hAnsi="Times New Roman" w:cs="Times New Roman"/>
          </w:rPr>
          <w:t>Office of Undergraduate Education's webpage </w:t>
        </w:r>
      </w:hyperlink>
      <w:r w:rsidRPr="0044047C">
        <w:rPr>
          <w:rFonts w:ascii="Times New Roman" w:hAnsi="Times New Roman" w:cs="Times New Roman"/>
        </w:rPr>
        <w:t>which they deem relevant for their course. Please refer to this page to ensure that the statements on Diversity and Title IX (now to be replaced with the statement on “Creating an Environment Free from Harassment, Discrimination, and Sexual Misconduct”) on p</w:t>
      </w:r>
      <w:r w:rsidR="004D2853" w:rsidRPr="004D2853">
        <w:rPr>
          <w:rFonts w:ascii="Times New Roman" w:hAnsi="Times New Roman" w:cs="Times New Roman"/>
        </w:rPr>
        <w:t>. 17</w:t>
      </w:r>
      <w:r w:rsidRPr="0044047C">
        <w:rPr>
          <w:rFonts w:ascii="Times New Roman" w:hAnsi="Times New Roman" w:cs="Times New Roman"/>
        </w:rPr>
        <w:t xml:space="preserve"> of the syllabus and all other statements are current and accurate.</w:t>
      </w:r>
    </w:p>
    <w:p w14:paraId="384072C8" w14:textId="14E1A436" w:rsidR="004D5629" w:rsidRPr="004D2853" w:rsidRDefault="004D5629" w:rsidP="004D5629">
      <w:pPr>
        <w:pStyle w:val="ListParagraph"/>
        <w:numPr>
          <w:ilvl w:val="1"/>
          <w:numId w:val="3"/>
        </w:numPr>
        <w:rPr>
          <w:rFonts w:ascii="Times New Roman" w:hAnsi="Times New Roman" w:cs="Times New Roman"/>
        </w:rPr>
      </w:pPr>
      <w:r w:rsidRPr="004D2853">
        <w:rPr>
          <w:rFonts w:ascii="Times New Roman" w:hAnsi="Times New Roman" w:cs="Times New Roman"/>
          <w:i/>
          <w:iCs/>
        </w:rPr>
        <w:t>Recommendation</w:t>
      </w:r>
      <w:r w:rsidRPr="004D2853">
        <w:rPr>
          <w:rFonts w:ascii="Times New Roman" w:hAnsi="Times New Roman" w:cs="Times New Roman"/>
        </w:rPr>
        <w:t>: The Subcommittee recommends streamlining the explanation of how the course meets the GEN Theme Goals and ELOs</w:t>
      </w:r>
      <w:r w:rsidR="004D2853" w:rsidRPr="004D2853">
        <w:rPr>
          <w:rFonts w:ascii="Times New Roman" w:hAnsi="Times New Roman" w:cs="Times New Roman"/>
        </w:rPr>
        <w:t xml:space="preserve"> (pp. 1-5)</w:t>
      </w:r>
      <w:r w:rsidRPr="004D2853">
        <w:rPr>
          <w:rFonts w:ascii="Times New Roman" w:hAnsi="Times New Roman" w:cs="Times New Roman"/>
        </w:rPr>
        <w:t>. A single</w:t>
      </w:r>
      <w:r w:rsidR="00114530">
        <w:rPr>
          <w:rFonts w:ascii="Times New Roman" w:hAnsi="Times New Roman" w:cs="Times New Roman"/>
        </w:rPr>
        <w:t xml:space="preserve"> </w:t>
      </w:r>
      <w:r w:rsidRPr="004D2853">
        <w:rPr>
          <w:rFonts w:ascii="Times New Roman" w:hAnsi="Times New Roman" w:cs="Times New Roman"/>
        </w:rPr>
        <w:t xml:space="preserve">paragraph summarizing the connections would be sufficient; it does not need to be repeated for each individual goal </w:t>
      </w:r>
      <w:r w:rsidR="00114530">
        <w:rPr>
          <w:rFonts w:ascii="Times New Roman" w:hAnsi="Times New Roman" w:cs="Times New Roman"/>
        </w:rPr>
        <w:t>and</w:t>
      </w:r>
      <w:r w:rsidRPr="004D2853">
        <w:rPr>
          <w:rFonts w:ascii="Times New Roman" w:hAnsi="Times New Roman" w:cs="Times New Roman"/>
        </w:rPr>
        <w:t xml:space="preserve"> ELO.</w:t>
      </w:r>
    </w:p>
    <w:p w14:paraId="37C829E7" w14:textId="2FF633C5" w:rsidR="004D2853" w:rsidRPr="004D2853" w:rsidRDefault="004D5629" w:rsidP="004D2853">
      <w:pPr>
        <w:pStyle w:val="ListParagraph"/>
        <w:numPr>
          <w:ilvl w:val="1"/>
          <w:numId w:val="3"/>
        </w:numPr>
        <w:rPr>
          <w:rFonts w:ascii="Times New Roman" w:hAnsi="Times New Roman" w:cs="Times New Roman"/>
        </w:rPr>
      </w:pPr>
      <w:r w:rsidRPr="004D2853">
        <w:rPr>
          <w:rFonts w:ascii="Times New Roman" w:hAnsi="Times New Roman" w:cs="Times New Roman"/>
          <w:i/>
          <w:iCs/>
        </w:rPr>
        <w:t>Recommendation</w:t>
      </w:r>
      <w:r w:rsidRPr="004D2853">
        <w:rPr>
          <w:rFonts w:ascii="Times New Roman" w:hAnsi="Times New Roman" w:cs="Times New Roman"/>
        </w:rPr>
        <w:t xml:space="preserve">: </w:t>
      </w:r>
      <w:r w:rsidR="004D2853" w:rsidRPr="004D2853">
        <w:rPr>
          <w:rFonts w:ascii="Times New Roman" w:hAnsi="Times New Roman" w:cs="Times New Roman"/>
        </w:rPr>
        <w:t>The Subcommittee recommends moving the course description on p. 6 to the beginning of the syllabus so it is more immediately visible to readers.</w:t>
      </w:r>
    </w:p>
    <w:p w14:paraId="17361369" w14:textId="0CDBF202" w:rsidR="004D2853" w:rsidRDefault="00A01BF7" w:rsidP="00A01BF7">
      <w:pPr>
        <w:pStyle w:val="ListParagraph"/>
        <w:numPr>
          <w:ilvl w:val="1"/>
          <w:numId w:val="3"/>
        </w:numPr>
        <w:rPr>
          <w:rFonts w:ascii="Times New Roman" w:hAnsi="Times New Roman" w:cs="Times New Roman"/>
        </w:rPr>
      </w:pPr>
      <w:bookmarkStart w:id="0" w:name="_Hlk213917218"/>
      <w:r w:rsidRPr="00A01BF7">
        <w:rPr>
          <w:rFonts w:ascii="Times New Roman" w:hAnsi="Times New Roman" w:cs="Times New Roman"/>
          <w:i/>
          <w:iCs/>
        </w:rPr>
        <w:t>Recommendation</w:t>
      </w:r>
      <w:r>
        <w:rPr>
          <w:rFonts w:ascii="Times New Roman" w:hAnsi="Times New Roman" w:cs="Times New Roman"/>
        </w:rPr>
        <w:t xml:space="preserve">: </w:t>
      </w:r>
      <w:r w:rsidRPr="00A01BF7">
        <w:rPr>
          <w:rFonts w:ascii="Times New Roman" w:hAnsi="Times New Roman" w:cs="Times New Roman"/>
        </w:rPr>
        <w:t xml:space="preserve">The Subcommittee suggests removing or altering the “Credit Hours and Work Expectation” statement on p. </w:t>
      </w:r>
      <w:r>
        <w:rPr>
          <w:rFonts w:ascii="Times New Roman" w:hAnsi="Times New Roman" w:cs="Times New Roman"/>
        </w:rPr>
        <w:t>7</w:t>
      </w:r>
      <w:r w:rsidRPr="00A01BF7">
        <w:rPr>
          <w:rFonts w:ascii="Times New Roman" w:hAnsi="Times New Roman" w:cs="Times New Roman"/>
        </w:rPr>
        <w:t xml:space="preserve"> of the syllabus.  This statement is part of the old Distance Learning Syllabus template, which was retired in early 2024, and the language surrounding course’s teaching and activities, such as “direct instruction” is not conducive to describing an in-person course.</w:t>
      </w:r>
      <w:bookmarkEnd w:id="0"/>
    </w:p>
    <w:p w14:paraId="62FDD785" w14:textId="09CAA2A7" w:rsidR="00A01BF7" w:rsidRPr="00A01BF7" w:rsidRDefault="00A01BF7" w:rsidP="00A01BF7">
      <w:pPr>
        <w:pStyle w:val="ListParagraph"/>
        <w:numPr>
          <w:ilvl w:val="1"/>
          <w:numId w:val="3"/>
        </w:numPr>
        <w:rPr>
          <w:rFonts w:ascii="Times New Roman" w:hAnsi="Times New Roman" w:cs="Times New Roman"/>
        </w:rPr>
      </w:pPr>
      <w:r>
        <w:rPr>
          <w:rFonts w:ascii="Times New Roman" w:hAnsi="Times New Roman" w:cs="Times New Roman"/>
          <w:i/>
          <w:iCs/>
        </w:rPr>
        <w:t>Recommendation</w:t>
      </w:r>
      <w:r w:rsidRPr="00A01BF7">
        <w:rPr>
          <w:rFonts w:ascii="Times New Roman" w:hAnsi="Times New Roman" w:cs="Times New Roman"/>
        </w:rPr>
        <w:t>:</w:t>
      </w:r>
      <w:r>
        <w:rPr>
          <w:rFonts w:ascii="Times New Roman" w:hAnsi="Times New Roman" w:cs="Times New Roman"/>
        </w:rPr>
        <w:t xml:space="preserve"> T</w:t>
      </w:r>
      <w:r w:rsidRPr="00A01BF7">
        <w:rPr>
          <w:rFonts w:ascii="Times New Roman" w:hAnsi="Times New Roman" w:cs="Times New Roman"/>
        </w:rPr>
        <w:t>he Subcommittee recommends removing the link to ASC Honors on p. 7, as the link is inactive</w:t>
      </w:r>
      <w:r>
        <w:rPr>
          <w:rFonts w:ascii="Times New Roman" w:hAnsi="Times New Roman" w:cs="Times New Roman"/>
        </w:rPr>
        <w:t>.</w:t>
      </w:r>
    </w:p>
    <w:p w14:paraId="3BD09D0B" w14:textId="6F2B39DF" w:rsidR="004D5629" w:rsidRPr="004D2853" w:rsidRDefault="004D2853" w:rsidP="004D5629">
      <w:pPr>
        <w:pStyle w:val="ListParagraph"/>
        <w:numPr>
          <w:ilvl w:val="1"/>
          <w:numId w:val="3"/>
        </w:numPr>
        <w:rPr>
          <w:rFonts w:ascii="Times New Roman" w:hAnsi="Times New Roman" w:cs="Times New Roman"/>
        </w:rPr>
      </w:pPr>
      <w:r>
        <w:rPr>
          <w:rFonts w:ascii="Times New Roman" w:hAnsi="Times New Roman" w:cs="Times New Roman"/>
        </w:rPr>
        <w:t>Sims</w:t>
      </w:r>
      <w:r w:rsidRPr="004D2853">
        <w:rPr>
          <w:rFonts w:ascii="Times New Roman" w:hAnsi="Times New Roman" w:cs="Times New Roman"/>
        </w:rPr>
        <w:t xml:space="preserve">, Beecher; unanimously approved with </w:t>
      </w:r>
      <w:r w:rsidRPr="004D2853">
        <w:rPr>
          <w:rFonts w:ascii="Times New Roman" w:hAnsi="Times New Roman" w:cs="Times New Roman"/>
          <w:b/>
          <w:bCs/>
        </w:rPr>
        <w:t>one contingency</w:t>
      </w:r>
      <w:r w:rsidRPr="004D2853">
        <w:rPr>
          <w:rFonts w:ascii="Times New Roman" w:hAnsi="Times New Roman" w:cs="Times New Roman"/>
        </w:rPr>
        <w:t xml:space="preserve"> and </w:t>
      </w:r>
      <w:r w:rsidR="00A01BF7">
        <w:rPr>
          <w:rFonts w:ascii="Times New Roman" w:hAnsi="Times New Roman" w:cs="Times New Roman"/>
          <w:i/>
          <w:iCs/>
        </w:rPr>
        <w:t>four</w:t>
      </w:r>
      <w:r w:rsidRPr="004D2853">
        <w:rPr>
          <w:rFonts w:ascii="Times New Roman" w:hAnsi="Times New Roman" w:cs="Times New Roman"/>
          <w:i/>
          <w:iCs/>
        </w:rPr>
        <w:t xml:space="preserve"> recommendations</w:t>
      </w:r>
      <w:r w:rsidRPr="004D2853">
        <w:rPr>
          <w:rFonts w:ascii="Times New Roman" w:hAnsi="Times New Roman" w:cs="Times New Roman"/>
        </w:rPr>
        <w:t>.</w:t>
      </w:r>
    </w:p>
    <w:p w14:paraId="44B26B82" w14:textId="77777777" w:rsidR="00DE1ACD" w:rsidRDefault="00DE1ACD"/>
    <w:sectPr w:rsidR="00DE1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1A6"/>
    <w:multiLevelType w:val="hybridMultilevel"/>
    <w:tmpl w:val="9F9C9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E50AD5"/>
    <w:multiLevelType w:val="hybridMultilevel"/>
    <w:tmpl w:val="7A407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5067F75"/>
    <w:multiLevelType w:val="multilevel"/>
    <w:tmpl w:val="E8280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BB2EAF"/>
    <w:multiLevelType w:val="multilevel"/>
    <w:tmpl w:val="4F08515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45C4372E"/>
    <w:multiLevelType w:val="hybridMultilevel"/>
    <w:tmpl w:val="5AE200E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AA54F35"/>
    <w:multiLevelType w:val="multilevel"/>
    <w:tmpl w:val="D7F67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5742432">
    <w:abstractNumId w:val="2"/>
  </w:num>
  <w:num w:numId="2" w16cid:durableId="905459565">
    <w:abstractNumId w:val="5"/>
  </w:num>
  <w:num w:numId="3" w16cid:durableId="647175878">
    <w:abstractNumId w:val="4"/>
  </w:num>
  <w:num w:numId="4" w16cid:durableId="724719050">
    <w:abstractNumId w:val="0"/>
  </w:num>
  <w:num w:numId="5" w16cid:durableId="1848447102">
    <w:abstractNumId w:val="1"/>
  </w:num>
  <w:num w:numId="6" w16cid:durableId="7329727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47C"/>
    <w:rsid w:val="00080C22"/>
    <w:rsid w:val="00114530"/>
    <w:rsid w:val="0044047C"/>
    <w:rsid w:val="004D2853"/>
    <w:rsid w:val="004D5629"/>
    <w:rsid w:val="00574A90"/>
    <w:rsid w:val="007F6665"/>
    <w:rsid w:val="008307D5"/>
    <w:rsid w:val="008B557F"/>
    <w:rsid w:val="00A01BF7"/>
    <w:rsid w:val="00A1369D"/>
    <w:rsid w:val="00B55EA0"/>
    <w:rsid w:val="00BE3197"/>
    <w:rsid w:val="00C032BF"/>
    <w:rsid w:val="00C12060"/>
    <w:rsid w:val="00C852F1"/>
    <w:rsid w:val="00D354B7"/>
    <w:rsid w:val="00D87F01"/>
    <w:rsid w:val="00DA4E23"/>
    <w:rsid w:val="00DB0A5A"/>
    <w:rsid w:val="00DE1ACD"/>
    <w:rsid w:val="00E25DA3"/>
    <w:rsid w:val="00ED5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D9A91"/>
  <w15:chartTrackingRefBased/>
  <w15:docId w15:val="{3D08CCAD-02D2-4251-B123-506E6BCA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47C"/>
  </w:style>
  <w:style w:type="paragraph" w:styleId="Heading1">
    <w:name w:val="heading 1"/>
    <w:basedOn w:val="Normal"/>
    <w:next w:val="Normal"/>
    <w:link w:val="Heading1Char"/>
    <w:uiPriority w:val="9"/>
    <w:qFormat/>
    <w:rsid w:val="00440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47C"/>
    <w:rPr>
      <w:rFonts w:eastAsiaTheme="majorEastAsia" w:cstheme="majorBidi"/>
      <w:color w:val="272727" w:themeColor="text1" w:themeTint="D8"/>
    </w:rPr>
  </w:style>
  <w:style w:type="paragraph" w:styleId="Title">
    <w:name w:val="Title"/>
    <w:basedOn w:val="Normal"/>
    <w:next w:val="Normal"/>
    <w:link w:val="TitleChar"/>
    <w:uiPriority w:val="10"/>
    <w:qFormat/>
    <w:rsid w:val="00440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47C"/>
    <w:pPr>
      <w:spacing w:before="160"/>
      <w:jc w:val="center"/>
    </w:pPr>
    <w:rPr>
      <w:i/>
      <w:iCs/>
      <w:color w:val="404040" w:themeColor="text1" w:themeTint="BF"/>
    </w:rPr>
  </w:style>
  <w:style w:type="character" w:customStyle="1" w:styleId="QuoteChar">
    <w:name w:val="Quote Char"/>
    <w:basedOn w:val="DefaultParagraphFont"/>
    <w:link w:val="Quote"/>
    <w:uiPriority w:val="29"/>
    <w:rsid w:val="0044047C"/>
    <w:rPr>
      <w:i/>
      <w:iCs/>
      <w:color w:val="404040" w:themeColor="text1" w:themeTint="BF"/>
    </w:rPr>
  </w:style>
  <w:style w:type="paragraph" w:styleId="ListParagraph">
    <w:name w:val="List Paragraph"/>
    <w:basedOn w:val="Normal"/>
    <w:uiPriority w:val="34"/>
    <w:qFormat/>
    <w:rsid w:val="0044047C"/>
    <w:pPr>
      <w:ind w:left="720"/>
      <w:contextualSpacing/>
    </w:pPr>
  </w:style>
  <w:style w:type="character" w:styleId="IntenseEmphasis">
    <w:name w:val="Intense Emphasis"/>
    <w:basedOn w:val="DefaultParagraphFont"/>
    <w:uiPriority w:val="21"/>
    <w:qFormat/>
    <w:rsid w:val="0044047C"/>
    <w:rPr>
      <w:i/>
      <w:iCs/>
      <w:color w:val="0F4761" w:themeColor="accent1" w:themeShade="BF"/>
    </w:rPr>
  </w:style>
  <w:style w:type="paragraph" w:styleId="IntenseQuote">
    <w:name w:val="Intense Quote"/>
    <w:basedOn w:val="Normal"/>
    <w:next w:val="Normal"/>
    <w:link w:val="IntenseQuoteChar"/>
    <w:uiPriority w:val="30"/>
    <w:qFormat/>
    <w:rsid w:val="00440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47C"/>
    <w:rPr>
      <w:i/>
      <w:iCs/>
      <w:color w:val="0F4761" w:themeColor="accent1" w:themeShade="BF"/>
    </w:rPr>
  </w:style>
  <w:style w:type="character" w:styleId="IntenseReference">
    <w:name w:val="Intense Reference"/>
    <w:basedOn w:val="DefaultParagraphFont"/>
    <w:uiPriority w:val="32"/>
    <w:qFormat/>
    <w:rsid w:val="0044047C"/>
    <w:rPr>
      <w:b/>
      <w:bCs/>
      <w:smallCaps/>
      <w:color w:val="0F4761" w:themeColor="accent1" w:themeShade="BF"/>
      <w:spacing w:val="5"/>
    </w:rPr>
  </w:style>
  <w:style w:type="paragraph" w:styleId="NormalWeb">
    <w:name w:val="Normal (Web)"/>
    <w:basedOn w:val="Normal"/>
    <w:uiPriority w:val="99"/>
    <w:semiHidden/>
    <w:unhideWhenUsed/>
    <w:rsid w:val="0044047C"/>
    <w:rPr>
      <w:rFonts w:ascii="Times New Roman" w:hAnsi="Times New Roman" w:cs="Times New Roman"/>
    </w:rPr>
  </w:style>
  <w:style w:type="character" w:styleId="Hyperlink">
    <w:name w:val="Hyperlink"/>
    <w:basedOn w:val="DefaultParagraphFont"/>
    <w:uiPriority w:val="99"/>
    <w:unhideWhenUsed/>
    <w:rsid w:val="0044047C"/>
    <w:rPr>
      <w:color w:val="467886" w:themeColor="hyperlink"/>
      <w:u w:val="single"/>
    </w:rPr>
  </w:style>
  <w:style w:type="character" w:styleId="UnresolvedMention">
    <w:name w:val="Unresolved Mention"/>
    <w:basedOn w:val="DefaultParagraphFont"/>
    <w:uiPriority w:val="99"/>
    <w:semiHidden/>
    <w:unhideWhenUsed/>
    <w:rsid w:val="0044047C"/>
    <w:rPr>
      <w:color w:val="605E5C"/>
      <w:shd w:val="clear" w:color="auto" w:fill="E1DFDD"/>
    </w:rPr>
  </w:style>
  <w:style w:type="character" w:styleId="FollowedHyperlink">
    <w:name w:val="FollowedHyperlink"/>
    <w:basedOn w:val="DefaultParagraphFont"/>
    <w:uiPriority w:val="99"/>
    <w:semiHidden/>
    <w:unhideWhenUsed/>
    <w:rsid w:val="004D5629"/>
    <w:rPr>
      <w:color w:val="96607D" w:themeColor="followedHyperlink"/>
      <w:u w:val="single"/>
    </w:rPr>
  </w:style>
  <w:style w:type="character" w:styleId="CommentReference">
    <w:name w:val="annotation reference"/>
    <w:basedOn w:val="DefaultParagraphFont"/>
    <w:uiPriority w:val="99"/>
    <w:semiHidden/>
    <w:unhideWhenUsed/>
    <w:rsid w:val="00080C22"/>
    <w:rPr>
      <w:sz w:val="16"/>
      <w:szCs w:val="16"/>
    </w:rPr>
  </w:style>
  <w:style w:type="paragraph" w:styleId="CommentText">
    <w:name w:val="annotation text"/>
    <w:basedOn w:val="Normal"/>
    <w:link w:val="CommentTextChar"/>
    <w:uiPriority w:val="99"/>
    <w:unhideWhenUsed/>
    <w:rsid w:val="00080C22"/>
    <w:pPr>
      <w:spacing w:line="240" w:lineRule="auto"/>
    </w:pPr>
    <w:rPr>
      <w:sz w:val="20"/>
      <w:szCs w:val="20"/>
    </w:rPr>
  </w:style>
  <w:style w:type="character" w:customStyle="1" w:styleId="CommentTextChar">
    <w:name w:val="Comment Text Char"/>
    <w:basedOn w:val="DefaultParagraphFont"/>
    <w:link w:val="CommentText"/>
    <w:uiPriority w:val="99"/>
    <w:rsid w:val="00080C22"/>
    <w:rPr>
      <w:sz w:val="20"/>
      <w:szCs w:val="20"/>
    </w:rPr>
  </w:style>
  <w:style w:type="paragraph" w:styleId="CommentSubject">
    <w:name w:val="annotation subject"/>
    <w:basedOn w:val="CommentText"/>
    <w:next w:val="CommentText"/>
    <w:link w:val="CommentSubjectChar"/>
    <w:uiPriority w:val="99"/>
    <w:semiHidden/>
    <w:unhideWhenUsed/>
    <w:rsid w:val="00080C22"/>
    <w:rPr>
      <w:b/>
      <w:bCs/>
    </w:rPr>
  </w:style>
  <w:style w:type="character" w:customStyle="1" w:styleId="CommentSubjectChar">
    <w:name w:val="Comment Subject Char"/>
    <w:basedOn w:val="CommentTextChar"/>
    <w:link w:val="CommentSubject"/>
    <w:uiPriority w:val="99"/>
    <w:semiHidden/>
    <w:rsid w:val="00080C22"/>
    <w:rPr>
      <w:b/>
      <w:bCs/>
      <w:sz w:val="20"/>
      <w:szCs w:val="20"/>
    </w:rPr>
  </w:style>
  <w:style w:type="paragraph" w:styleId="Revision">
    <w:name w:val="Revision"/>
    <w:hidden/>
    <w:uiPriority w:val="99"/>
    <w:semiHidden/>
    <w:rsid w:val="00C852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education.osu.edu/academics/syllabus-policies-statements" TargetMode="External"/><Relationship Id="rId3" Type="http://schemas.openxmlformats.org/officeDocument/2006/relationships/settings" Target="settings.xml"/><Relationship Id="rId7" Type="http://schemas.openxmlformats.org/officeDocument/2006/relationships/hyperlink" Target="https://ugeducation.osu.edu/academics/syllabus-policies-stat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geducation.osu.edu/academics/syllabus-policies-statements" TargetMode="External"/><Relationship Id="rId11" Type="http://schemas.openxmlformats.org/officeDocument/2006/relationships/theme" Target="theme/theme1.xml"/><Relationship Id="rId5" Type="http://schemas.openxmlformats.org/officeDocument/2006/relationships/hyperlink" Target="https://accessibility.osu.edu/title-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geducation.osu.edu/academics/syllabus-policies-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Wade, Macy</cp:lastModifiedBy>
  <cp:revision>2</cp:revision>
  <dcterms:created xsi:type="dcterms:W3CDTF">2026-01-29T17:54:00Z</dcterms:created>
  <dcterms:modified xsi:type="dcterms:W3CDTF">2026-01-29T17:54:00Z</dcterms:modified>
</cp:coreProperties>
</file>